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Pr="00BE2CC0" w:rsidRDefault="00B7543D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  <w:r w:rsidR="00633E58">
        <w:rPr>
          <w:rFonts w:cs="Arial"/>
          <w:b/>
          <w:color w:val="auto"/>
        </w:rPr>
        <w:t>V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:rsidR="00380D64" w:rsidRPr="00534F2A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8" w:history="1">
        <w:r w:rsidRPr="00534F2A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534F2A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FE6436" w:rsidRDefault="00FE6436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Default="005C79FF" w:rsidP="004856D1">
      <w:pPr>
        <w:pStyle w:val="besteksubtitel"/>
        <w:rPr>
          <w:rFonts w:ascii="Arial" w:hAnsi="Arial" w:cs="Arial"/>
          <w:sz w:val="16"/>
          <w:szCs w:val="16"/>
          <w:lang w:val="fr-FR"/>
        </w:rPr>
      </w:pPr>
    </w:p>
    <w:p w:rsidR="005C79FF" w:rsidRPr="003A063E" w:rsidRDefault="005C79FF" w:rsidP="004856D1">
      <w:pPr>
        <w:pStyle w:val="besteksubtitel"/>
        <w:rPr>
          <w:rFonts w:ascii="Arial" w:hAnsi="Arial" w:cs="Arial"/>
          <w:lang w:val="fr-FR"/>
        </w:rPr>
      </w:pPr>
    </w:p>
    <w:p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:rsidR="0010533A" w:rsidRPr="003A063E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Type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="00B7543D">
        <w:rPr>
          <w:rFonts w:ascii="Arial" w:hAnsi="Arial" w:cs="Arial"/>
          <w:b w:val="0"/>
          <w:caps w:val="0"/>
          <w:lang w:val="fr-FR"/>
        </w:rPr>
        <w:t xml:space="preserve">Aérateur à coulisse </w:t>
      </w:r>
      <w:r w:rsidR="00633E58">
        <w:rPr>
          <w:rFonts w:ascii="Arial" w:hAnsi="Arial" w:cs="Arial"/>
          <w:b w:val="0"/>
          <w:caps w:val="0"/>
          <w:lang w:val="fr-FR"/>
        </w:rPr>
        <w:t>vertical</w:t>
      </w:r>
      <w:r w:rsidR="00B7543D">
        <w:rPr>
          <w:rFonts w:ascii="Arial" w:hAnsi="Arial" w:cs="Arial"/>
          <w:b w:val="0"/>
          <w:caps w:val="0"/>
          <w:lang w:val="fr-FR"/>
        </w:rPr>
        <w:t xml:space="preserve"> à rupture de pont thermique</w:t>
      </w:r>
    </w:p>
    <w:p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Lames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l’extérieur, </w:t>
      </w:r>
      <w:r w:rsidRPr="00B7543D">
        <w:rPr>
          <w:rFonts w:ascii="Arial" w:hAnsi="Arial" w:cs="Arial"/>
          <w:caps w:val="0"/>
          <w:lang w:val="fr-FR"/>
        </w:rPr>
        <w:t>coulisse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l’intérieur </w:t>
      </w:r>
      <w:r>
        <w:rPr>
          <w:rFonts w:ascii="Arial" w:hAnsi="Arial" w:cs="Arial"/>
          <w:b w:val="0"/>
          <w:caps w:val="0"/>
          <w:lang w:val="fr-FR"/>
        </w:rPr>
        <w:t>(réglable en continu)</w:t>
      </w:r>
    </w:p>
    <w:p w:rsidR="00633E58" w:rsidRPr="00633E58" w:rsidRDefault="00633E58" w:rsidP="00633E58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633E58">
        <w:rPr>
          <w:rFonts w:ascii="Arial" w:hAnsi="Arial" w:cs="Arial"/>
          <w:caps w:val="0"/>
          <w:sz w:val="19"/>
          <w:szCs w:val="19"/>
          <w:lang w:val="fr-FR"/>
        </w:rPr>
        <w:t xml:space="preserve">Crée une circulation naturelle de l’air: </w:t>
      </w:r>
      <w:r w:rsidRPr="00633E58">
        <w:rPr>
          <w:rFonts w:ascii="Arial" w:hAnsi="Arial" w:cs="Arial"/>
          <w:b w:val="0"/>
          <w:caps w:val="0"/>
          <w:sz w:val="19"/>
          <w:szCs w:val="19"/>
          <w:lang w:val="fr-FR"/>
        </w:rPr>
        <w:t>air frais d’amenée par le bas et évacuation de l’air chaud et humide par le haut de l’aérateur à coulisse</w:t>
      </w:r>
    </w:p>
    <w:p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Montage: sur vitrage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20, 24 ou 28 mm) ou </w:t>
      </w:r>
      <w:r w:rsidRPr="00B7543D">
        <w:rPr>
          <w:rFonts w:ascii="Arial" w:hAnsi="Arial" w:cs="Arial"/>
          <w:caps w:val="0"/>
          <w:lang w:val="fr-FR"/>
        </w:rPr>
        <w:t>entre traverses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 ou 24 mm)</w:t>
      </w:r>
    </w:p>
    <w:p w:rsid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Pare-insectes</w:t>
      </w:r>
    </w:p>
    <w:p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Commande</w:t>
      </w:r>
      <w:r w:rsidRPr="003A063E">
        <w:rPr>
          <w:rFonts w:ascii="Arial" w:hAnsi="Arial" w:cs="Arial"/>
          <w:b w:val="0"/>
          <w:lang w:val="fr-FR"/>
        </w:rPr>
        <w:t xml:space="preserve">: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>
        <w:rPr>
          <w:rFonts w:ascii="Arial" w:hAnsi="Arial" w:cs="Arial"/>
          <w:b w:val="0"/>
          <w:caps w:val="0"/>
          <w:color w:val="FF0000"/>
          <w:lang w:val="fr-FR"/>
        </w:rPr>
        <w:t>, par chaîne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3A063E">
        <w:rPr>
          <w:rFonts w:ascii="Arial" w:hAnsi="Arial" w:cs="Arial"/>
          <w:b w:val="0"/>
          <w:caps w:val="0"/>
          <w:lang w:val="fr-FR"/>
        </w:rPr>
        <w:t xml:space="preserve">ou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3A063E">
        <w:rPr>
          <w:rFonts w:ascii="Arial" w:hAnsi="Arial" w:cs="Arial"/>
          <w:b w:val="0"/>
          <w:caps w:val="0"/>
          <w:lang w:val="fr-FR"/>
        </w:rPr>
        <w:t>(24DC)</w:t>
      </w:r>
    </w:p>
    <w:p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Finition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3A063E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:rsidR="005C79FF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Déduction de vitrage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129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 mm</w:t>
      </w:r>
    </w:p>
    <w:p w:rsidR="00596A56" w:rsidRPr="00596A56" w:rsidRDefault="00596A56" w:rsidP="00596A56">
      <w:pPr>
        <w:pStyle w:val="Lijstalinea"/>
        <w:numPr>
          <w:ilvl w:val="0"/>
          <w:numId w:val="5"/>
        </w:numPr>
        <w:rPr>
          <w:rFonts w:cs="Arial"/>
          <w:sz w:val="20"/>
          <w:szCs w:val="20"/>
          <w:lang w:val="fr-FR"/>
        </w:rPr>
      </w:pPr>
      <w:r w:rsidRPr="00596A56">
        <w:rPr>
          <w:rFonts w:cs="Arial"/>
          <w:sz w:val="20"/>
          <w:szCs w:val="20"/>
          <w:lang w:val="fr-FR"/>
        </w:rPr>
        <w:t>Ne convient pas pour montage dans l’environnement immédiat de sable et d’eau de mer</w:t>
      </w:r>
    </w:p>
    <w:p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:rsidR="000F6111" w:rsidRPr="003A063E" w:rsidRDefault="00853F9E" w:rsidP="000F6111">
      <w:pPr>
        <w:pStyle w:val="besteksubtitel"/>
        <w:rPr>
          <w:rFonts w:ascii="Arial" w:hAnsi="Arial" w:cs="Arial"/>
          <w:lang w:val="fr-FR"/>
        </w:rPr>
      </w:pPr>
      <w:r w:rsidRPr="003A063E">
        <w:rPr>
          <w:rFonts w:ascii="Arial" w:hAnsi="Arial" w:cs="Arial"/>
          <w:lang w:val="fr-FR"/>
        </w:rPr>
        <w:t>caracteristiques techniques</w:t>
      </w:r>
    </w:p>
    <w:p w:rsidR="00FE6436" w:rsidRPr="003A063E" w:rsidRDefault="00FE6436" w:rsidP="000F6111">
      <w:pPr>
        <w:pStyle w:val="besteksubtitel"/>
        <w:rPr>
          <w:rFonts w:ascii="Arial" w:hAnsi="Arial" w:cs="Arial"/>
          <w:lang w:val="fr-FR"/>
        </w:rPr>
      </w:pPr>
    </w:p>
    <w:p w:rsidR="000F6111" w:rsidRPr="003A063E" w:rsidRDefault="00524DFC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>
        <w:rPr>
          <w:rStyle w:val="bestektekstChar"/>
          <w:rFonts w:ascii="Arial" w:hAnsi="Arial" w:cs="Arial"/>
          <w:b/>
          <w:lang w:val="fr-FR"/>
        </w:rPr>
        <w:t>Auto-réglable</w:t>
      </w:r>
      <w:r w:rsidR="000F6111" w:rsidRPr="003A063E">
        <w:rPr>
          <w:rStyle w:val="bestektekstChar"/>
          <w:rFonts w:ascii="Arial" w:hAnsi="Arial" w:cs="Arial"/>
          <w:lang w:val="fr-FR"/>
        </w:rPr>
        <w:t>:</w:t>
      </w:r>
      <w:r w:rsidR="000F6111" w:rsidRPr="003A063E">
        <w:rPr>
          <w:rFonts w:ascii="Arial" w:hAnsi="Arial" w:cs="Arial"/>
          <w:lang w:val="fr-FR"/>
        </w:rPr>
        <w:t xml:space="preserve"> </w:t>
      </w:r>
      <w:r w:rsidR="00F94BEF" w:rsidRPr="003A063E">
        <w:rPr>
          <w:rFonts w:ascii="Arial" w:hAnsi="Arial" w:cs="Arial"/>
          <w:lang w:val="fr-FR"/>
        </w:rPr>
        <w:tab/>
      </w:r>
      <w:r w:rsidR="000F6111" w:rsidRPr="003A063E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502E9B" w:rsidRPr="003A063E">
        <w:rPr>
          <w:rFonts w:ascii="Arial" w:hAnsi="Arial" w:cs="Arial"/>
          <w:lang w:val="fr-FR"/>
        </w:rPr>
        <w:tab/>
      </w:r>
      <w:r>
        <w:rPr>
          <w:rStyle w:val="bestekwaardenChar"/>
          <w:rFonts w:ascii="Arial" w:hAnsi="Arial" w:cs="Arial"/>
          <w:color w:val="auto"/>
          <w:lang w:val="fr-FR"/>
        </w:rPr>
        <w:t>non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r w:rsidRPr="003A063E">
        <w:rPr>
          <w:rFonts w:cs="Arial"/>
          <w:b/>
          <w:szCs w:val="20"/>
        </w:rPr>
        <w:t xml:space="preserve">Valeur </w:t>
      </w:r>
      <w:r w:rsidR="000F6111" w:rsidRPr="003A063E">
        <w:rPr>
          <w:rFonts w:cs="Arial"/>
          <w:b/>
          <w:szCs w:val="20"/>
        </w:rPr>
        <w:t>U</w:t>
      </w:r>
      <w:r w:rsidR="000F6111" w:rsidRPr="003A063E">
        <w:rPr>
          <w:rFonts w:cs="Arial"/>
          <w:szCs w:val="20"/>
        </w:rPr>
        <w:t xml:space="preserve">: </w:t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F94BEF" w:rsidRPr="003A063E">
        <w:rPr>
          <w:rFonts w:cs="Arial"/>
          <w:szCs w:val="20"/>
        </w:rPr>
        <w:tab/>
      </w:r>
      <w:r w:rsidR="00502E9B" w:rsidRPr="003A063E">
        <w:rPr>
          <w:rFonts w:cs="Arial"/>
          <w:szCs w:val="20"/>
        </w:rPr>
        <w:tab/>
      </w:r>
      <w:r w:rsidR="00AF5460" w:rsidRPr="003A063E">
        <w:rPr>
          <w:rStyle w:val="bestekwaardenChar"/>
          <w:rFonts w:cs="Arial"/>
          <w:color w:val="auto"/>
          <w:szCs w:val="20"/>
        </w:rPr>
        <w:t>3,</w:t>
      </w:r>
      <w:r w:rsidR="00B7543D">
        <w:rPr>
          <w:rStyle w:val="bestekwaardenChar"/>
          <w:rFonts w:cs="Arial"/>
          <w:color w:val="auto"/>
          <w:szCs w:val="20"/>
        </w:rPr>
        <w:t>9</w:t>
      </w:r>
      <w:r w:rsidR="009A5151" w:rsidRPr="003A063E">
        <w:rPr>
          <w:rFonts w:cs="Arial"/>
          <w:szCs w:val="20"/>
          <w:lang w:val="nl-NL"/>
        </w:rPr>
        <w:t xml:space="preserve"> </w:t>
      </w:r>
      <w:r w:rsidR="000F6111" w:rsidRPr="003A063E">
        <w:rPr>
          <w:rFonts w:cs="Arial"/>
          <w:szCs w:val="20"/>
        </w:rPr>
        <w:t>W/m²K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E61B6E">
        <w:rPr>
          <w:rFonts w:cs="Arial"/>
          <w:szCs w:val="20"/>
          <w:lang w:val="fr-FR"/>
        </w:rPr>
        <w:t>p.c.</w:t>
      </w:r>
      <w:bookmarkStart w:id="0" w:name="_GoBack"/>
      <w:bookmarkEnd w:id="0"/>
      <w:r w:rsidRPr="003A063E">
        <w:rPr>
          <w:rFonts w:cs="Arial"/>
          <w:szCs w:val="20"/>
          <w:lang w:val="fr-FR"/>
        </w:rPr>
        <w:t xml:space="preserve"> </w:t>
      </w:r>
      <w:r w:rsidR="00853F9E"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 xml:space="preserve">n </w:t>
      </w:r>
      <w:r w:rsidR="00853F9E" w:rsidRPr="003A063E">
        <w:rPr>
          <w:rFonts w:cs="Arial"/>
          <w:szCs w:val="20"/>
          <w:lang w:val="fr-FR"/>
        </w:rPr>
        <w:t>position fermée</w:t>
      </w:r>
    </w:p>
    <w:p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Débit de fuite sous </w:t>
      </w:r>
      <w:r w:rsidR="000F6111" w:rsidRPr="003A063E">
        <w:rPr>
          <w:rFonts w:cs="Arial"/>
          <w:b/>
          <w:szCs w:val="20"/>
          <w:lang w:val="fr-FR"/>
        </w:rPr>
        <w:t>50 Pa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:rsidR="000F6111" w:rsidRPr="003A063E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:rsidR="000F6111" w:rsidRPr="003A063E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Affaiblissement acoustique </w:t>
      </w:r>
      <w:r w:rsidR="000F6111" w:rsidRPr="003A063E">
        <w:rPr>
          <w:rFonts w:cs="Arial"/>
          <w:b/>
          <w:szCs w:val="20"/>
          <w:lang w:val="fr-FR"/>
        </w:rPr>
        <w:t>D</w:t>
      </w:r>
      <w:r w:rsidR="000F6111" w:rsidRPr="003A063E">
        <w:rPr>
          <w:rFonts w:cs="Arial"/>
          <w:b/>
          <w:szCs w:val="20"/>
          <w:vertAlign w:val="subscript"/>
          <w:lang w:val="fr-FR"/>
        </w:rPr>
        <w:t xml:space="preserve">n,e,w </w:t>
      </w:r>
      <w:r w:rsidR="000F6111" w:rsidRPr="003A063E">
        <w:rPr>
          <w:rFonts w:cs="Arial"/>
          <w:b/>
          <w:szCs w:val="20"/>
          <w:lang w:val="fr-FR"/>
        </w:rPr>
        <w:t>(C;C</w:t>
      </w:r>
      <w:r w:rsidR="000F6111" w:rsidRPr="003A063E">
        <w:rPr>
          <w:rFonts w:cs="Arial"/>
          <w:b/>
          <w:szCs w:val="20"/>
          <w:vertAlign w:val="subscript"/>
          <w:lang w:val="fr-FR"/>
        </w:rPr>
        <w:t>tr</w:t>
      </w:r>
      <w:r w:rsidR="000F6111" w:rsidRPr="003A063E">
        <w:rPr>
          <w:rFonts w:cs="Arial"/>
          <w:b/>
          <w:szCs w:val="20"/>
          <w:lang w:val="fr-FR"/>
        </w:rPr>
        <w:t>):</w:t>
      </w:r>
    </w:p>
    <w:p w:rsidR="00DC6DA5" w:rsidRPr="003A063E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ouverte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22 (0;-1) </w:t>
      </w:r>
      <w:r w:rsidR="00B7543D" w:rsidRPr="006534CA">
        <w:rPr>
          <w:rFonts w:cs="Arial"/>
          <w:sz w:val="19"/>
          <w:szCs w:val="19"/>
        </w:rPr>
        <w:t>dB</w:t>
      </w:r>
    </w:p>
    <w:p w:rsidR="000F6111" w:rsidRPr="00524DFC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fermée</w:t>
      </w:r>
      <w:r w:rsidR="000F6111" w:rsidRPr="003A063E">
        <w:rPr>
          <w:rFonts w:cs="Arial"/>
          <w:szCs w:val="20"/>
          <w:lang w:val="fr-FR"/>
        </w:rPr>
        <w:t xml:space="preserve">: 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42 (-1;-2) </w:t>
      </w:r>
      <w:r w:rsidR="00B7543D" w:rsidRPr="006534CA">
        <w:rPr>
          <w:rFonts w:cs="Arial"/>
          <w:sz w:val="19"/>
          <w:szCs w:val="19"/>
        </w:rPr>
        <w:t>dB</w:t>
      </w:r>
    </w:p>
    <w:p w:rsidR="00524DFC" w:rsidRDefault="00524DFC" w:rsidP="00524DFC">
      <w:pPr>
        <w:pStyle w:val="bestektekst"/>
        <w:rPr>
          <w:rFonts w:cs="Arial"/>
          <w:sz w:val="19"/>
          <w:szCs w:val="19"/>
        </w:rPr>
      </w:pPr>
    </w:p>
    <w:p w:rsidR="00524DFC" w:rsidRPr="003A063E" w:rsidRDefault="00524DFC" w:rsidP="00524DFC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>
        <w:rPr>
          <w:rFonts w:cs="Arial"/>
          <w:b/>
          <w:szCs w:val="20"/>
          <w:lang w:val="fr-FR"/>
        </w:rPr>
        <w:t>Débit Q sous 20 Pa</w:t>
      </w:r>
      <w:r w:rsidRPr="003A063E">
        <w:rPr>
          <w:rFonts w:cs="Arial"/>
          <w:szCs w:val="20"/>
          <w:lang w:val="fr-FR"/>
        </w:rPr>
        <w:t>:</w:t>
      </w:r>
      <w:r w:rsidRPr="003A063E">
        <w:rPr>
          <w:rFonts w:cs="Arial"/>
          <w:szCs w:val="20"/>
          <w:lang w:val="fr-FR"/>
        </w:rPr>
        <w:tab/>
      </w:r>
      <w:r w:rsidRPr="003A063E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ab/>
        <w:t>163,8 m³/h/m</w:t>
      </w:r>
    </w:p>
    <w:p w:rsidR="00524DFC" w:rsidRPr="00524DFC" w:rsidRDefault="00524DFC" w:rsidP="00524DFC">
      <w:pPr>
        <w:pStyle w:val="bestektekst"/>
        <w:rPr>
          <w:rFonts w:cs="Arial"/>
          <w:szCs w:val="20"/>
          <w:lang w:val="fr-FR"/>
        </w:rPr>
      </w:pPr>
    </w:p>
    <w:p w:rsidR="00EB5D57" w:rsidRPr="003A063E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p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44" w:rsidRDefault="00CF2744" w:rsidP="000F6111">
      <w:r>
        <w:separator/>
      </w:r>
    </w:p>
  </w:endnote>
  <w:endnote w:type="continuationSeparator" w:id="0">
    <w:p w:rsidR="00CF2744" w:rsidRDefault="00CF274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44" w:rsidRDefault="00CF2744" w:rsidP="000F6111">
      <w:r>
        <w:separator/>
      </w:r>
    </w:p>
  </w:footnote>
  <w:footnote w:type="continuationSeparator" w:id="0">
    <w:p w:rsidR="00CF2744" w:rsidRDefault="00CF274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21252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31163F"/>
    <w:rsid w:val="0033102A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24DFC"/>
    <w:rsid w:val="00534F2A"/>
    <w:rsid w:val="005424E3"/>
    <w:rsid w:val="00596A56"/>
    <w:rsid w:val="005B5828"/>
    <w:rsid w:val="005C79FF"/>
    <w:rsid w:val="005D07B1"/>
    <w:rsid w:val="00633E58"/>
    <w:rsid w:val="006466CA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932AA3"/>
    <w:rsid w:val="009A5151"/>
    <w:rsid w:val="00A13015"/>
    <w:rsid w:val="00AB114A"/>
    <w:rsid w:val="00AF5460"/>
    <w:rsid w:val="00B7543D"/>
    <w:rsid w:val="00B944CE"/>
    <w:rsid w:val="00BE2CC0"/>
    <w:rsid w:val="00CD6CDD"/>
    <w:rsid w:val="00CF2744"/>
    <w:rsid w:val="00D01E6A"/>
    <w:rsid w:val="00D22E19"/>
    <w:rsid w:val="00DC6DA5"/>
    <w:rsid w:val="00E61B6E"/>
    <w:rsid w:val="00EB5D57"/>
    <w:rsid w:val="00EF5AF4"/>
    <w:rsid w:val="00F33DD5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1013"/>
  <w15:docId w15:val="{3B785DFB-3834-41A1-9E46-CCF71B56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9B44BAA9-3F73-41FC-A1CC-36F8060BF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5B87E-91D3-498E-BCB5-44255811A42F}"/>
</file>

<file path=customXml/itemProps3.xml><?xml version="1.0" encoding="utf-8"?>
<ds:datastoreItem xmlns:ds="http://schemas.openxmlformats.org/officeDocument/2006/customXml" ds:itemID="{692F3064-E40F-4C94-80FA-27CB7AA871B1}"/>
</file>

<file path=customXml/itemProps4.xml><?xml version="1.0" encoding="utf-8"?>
<ds:datastoreItem xmlns:ds="http://schemas.openxmlformats.org/officeDocument/2006/customXml" ds:itemID="{FBE960DD-E3AD-4C11-BB5B-1859C4782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24</cp:revision>
  <dcterms:created xsi:type="dcterms:W3CDTF">2012-06-13T06:51:00Z</dcterms:created>
  <dcterms:modified xsi:type="dcterms:W3CDTF">2017-09-04T13:19:00Z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